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DB" w:rsidRDefault="004E60DB">
      <w:pPr>
        <w:rPr>
          <w:rFonts w:cs="Calibri"/>
          <w:shd w:val="clear" w:color="auto" w:fill="FFFFFF"/>
          <w:lang w:val="it-IT"/>
        </w:rPr>
      </w:pPr>
    </w:p>
    <w:p w:rsidR="004E60DB" w:rsidRPr="00A0780B" w:rsidRDefault="004E60DB" w:rsidP="00446FB3">
      <w:pPr>
        <w:spacing w:after="0" w:line="240" w:lineRule="auto"/>
        <w:jc w:val="both"/>
        <w:rPr>
          <w:rFonts w:cs="Calibri"/>
          <w:b/>
          <w:sz w:val="24"/>
          <w:szCs w:val="24"/>
          <w:lang w:val="it-IT"/>
        </w:rPr>
      </w:pPr>
      <w:r w:rsidRPr="00A0780B">
        <w:rPr>
          <w:rFonts w:cs="Calibri"/>
          <w:b/>
          <w:sz w:val="24"/>
          <w:szCs w:val="24"/>
          <w:lang w:val="it-IT"/>
        </w:rPr>
        <w:t>Documento su M49 o Papillon, a cura del gruppo Laici per la Gestio</w:t>
      </w:r>
      <w:r>
        <w:rPr>
          <w:rFonts w:cs="Calibri"/>
          <w:b/>
          <w:sz w:val="24"/>
          <w:szCs w:val="24"/>
          <w:lang w:val="it-IT"/>
        </w:rPr>
        <w:t xml:space="preserve">ne Faunistica </w:t>
      </w:r>
    </w:p>
    <w:p w:rsidR="004E60DB" w:rsidRPr="00A0780B" w:rsidRDefault="004E60DB" w:rsidP="00446FB3">
      <w:pPr>
        <w:spacing w:after="0" w:line="240" w:lineRule="auto"/>
        <w:jc w:val="both"/>
        <w:rPr>
          <w:rFonts w:cs="Calibri"/>
          <w:b/>
          <w:sz w:val="24"/>
          <w:szCs w:val="24"/>
          <w:lang w:val="it-IT"/>
        </w:rPr>
      </w:pPr>
    </w:p>
    <w:p w:rsidR="004E60DB" w:rsidRPr="00A0780B" w:rsidRDefault="004E60DB">
      <w:pPr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</w:pPr>
      <w:r w:rsidRPr="00A0780B">
        <w:rPr>
          <w:rFonts w:cs="Calibri"/>
          <w:sz w:val="24"/>
          <w:szCs w:val="24"/>
          <w:shd w:val="clear" w:color="auto" w:fill="FFFFFF"/>
          <w:lang w:val="it-IT"/>
        </w:rPr>
        <w:t>M49, soprannominato dal Ministro Costa "Papillon", é un orso simpatico; interpreta bene la figura del fuorilegge romantico.</w:t>
      </w:r>
      <w:r w:rsidRPr="00A0780B">
        <w:rPr>
          <w:rFonts w:cs="Calibri"/>
          <w:sz w:val="24"/>
          <w:szCs w:val="24"/>
          <w:lang w:val="it-IT"/>
        </w:rPr>
        <w:br/>
      </w:r>
      <w:r w:rsidRPr="00A0780B">
        <w:rPr>
          <w:rFonts w:cs="Calibri"/>
          <w:color w:val="000000"/>
          <w:sz w:val="24"/>
          <w:szCs w:val="24"/>
          <w:shd w:val="clear" w:color="auto" w:fill="FFFFFF"/>
          <w:lang w:val="it-IT"/>
        </w:rPr>
        <w:t>In realtà, M49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t xml:space="preserve"> è solo un animale come gli altri. Rispetto agli altri orsi ha però evidenziato dei comportamenti dannosi ed eccessivamente confidenti nei confronti dell’uomo e delle sue attività (più di 40 tentativi di intrusione in rifugi, abitazioni, stalle).</w:t>
      </w:r>
      <w:r w:rsidRPr="00A0780B">
        <w:rPr>
          <w:rFonts w:cs="Calibri"/>
          <w:sz w:val="24"/>
          <w:szCs w:val="24"/>
          <w:lang w:val="it-IT"/>
        </w:rPr>
        <w:br/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t>Catturato, evade e sfugge a lungo alla cattura girovagando per le montagne. Come può non esse</w:t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>re simpatico? Forse è però meno simpatico a chi i danni li ha subiti. È molto semplice dal divano di casa considerare l’orso “intoccabile”; più difficile lo è per un malgaro o per chi vive in ambienti agricoli. Impazzano così le due curve, in un derby tipicamente italiano.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br/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>Proviamo allora a mettere in fila alcuni fatti. In Trentino vivono circa 80-90 orsi, grazie ad una lodevole operazione di reintroduzione operata dalla Provincia Autonoma di Trento. Poichè il Trentino non è una zona selvaggia, ma abbastanza antropizzata, la reintroduzione dell’orso DEVE essere accompagnata dalla GESTIONE della specie, in modo da garantirne la convivenza con l’uomo. M49 é solo uno dei tanti orsi che girano per le montagne, non è la specie Orso bruno. Che è salva proprio grazie alla Provincia Autonoma di Trento e non agli euro raccolti dalle organizzazioni animaliste.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br/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 xml:space="preserve">La cattura di M49 non sposta di una virgola la consistenza della specie Orso bruno in Trentino, anzi ne garantisce la convivenza con l’uomo. Mentre </w:t>
      </w:r>
      <w:r w:rsidRPr="00A0780B">
        <w:rPr>
          <w:rStyle w:val="textexposedshow"/>
          <w:rFonts w:cs="Calibri"/>
          <w:color w:val="000000"/>
          <w:sz w:val="24"/>
          <w:szCs w:val="24"/>
          <w:shd w:val="clear" w:color="auto" w:fill="FFFFFF"/>
          <w:lang w:val="it-IT"/>
        </w:rPr>
        <w:t>il protocollo PACOBACE prevede esplicitamente la rimozione di orsi problematici, in Italia prevale</w:t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 xml:space="preserve"> una narrazione distorta della relazione uomo-animali-ambiente, con seri effetti negativi sulla gestione ambientale, sulla conservazione delle specie animali selvatiche, sulla salvaguardia del patrimonio agro-zootecnico, sulla corretta applicazione dei protocolli di sanità e sicurezza pubblica.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br/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>Spiace constatare che i massimi vertici della politica ambientale italiana sposino una visione sentimentale del rapporto con gli animali, mentre bisognerebbe basarsi, in modo imprescindibile, sulle evidenze e sul consenso scientifico.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br/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>La stessa visione che in Italia ostacola la ricerca con enormi restrizioni alla sperimentazione animale, senza la quale non avremmo farmaci e vaccini.</w:t>
      </w:r>
      <w:r w:rsidRPr="00A0780B">
        <w:rPr>
          <w:rFonts w:cs="Calibri"/>
          <w:sz w:val="24"/>
          <w:szCs w:val="24"/>
          <w:shd w:val="clear" w:color="auto" w:fill="FFFFFF"/>
          <w:lang w:val="it-IT"/>
        </w:rPr>
        <w:br/>
      </w:r>
      <w:r w:rsidRPr="00A0780B">
        <w:rPr>
          <w:rStyle w:val="textexposedshow"/>
          <w:rFonts w:cs="Calibri"/>
          <w:sz w:val="24"/>
          <w:szCs w:val="24"/>
          <w:shd w:val="clear" w:color="auto" w:fill="FFFFFF"/>
          <w:lang w:val="it-IT"/>
        </w:rPr>
        <w:t>La stessa impostazione ideologica che fa di M49 un eroe invece che un orso problematico, alimentando lo scontro tra governo nazionale ed istituzioni locali, tra interessi rurali e urbani.</w:t>
      </w:r>
    </w:p>
    <w:p w:rsidR="004E60DB" w:rsidRPr="00A0780B" w:rsidRDefault="004E60DB" w:rsidP="00446FB3">
      <w:pPr>
        <w:spacing w:after="0" w:line="240" w:lineRule="auto"/>
        <w:jc w:val="both"/>
        <w:rPr>
          <w:rFonts w:cs="Calibri"/>
          <w:sz w:val="24"/>
          <w:szCs w:val="24"/>
          <w:lang w:val="it-IT"/>
        </w:rPr>
      </w:pPr>
      <w:r w:rsidRPr="00A0780B">
        <w:rPr>
          <w:rFonts w:cs="Calibri"/>
          <w:sz w:val="24"/>
          <w:szCs w:val="24"/>
          <w:lang w:val="it-IT"/>
        </w:rPr>
        <w:t>Duccio Berzi, Ettore Casanova, Giulia Corsini, Spartaco Gippoliti, Giuliano Milana, Franco Perco, Luigi Spagnolli, Paolo Tosi, Silvano Toso, Ettore Zanon</w:t>
      </w:r>
    </w:p>
    <w:p w:rsidR="004E60DB" w:rsidRPr="00A0780B" w:rsidRDefault="004E60DB" w:rsidP="00446FB3">
      <w:pPr>
        <w:spacing w:after="0" w:line="240" w:lineRule="auto"/>
        <w:jc w:val="both"/>
        <w:rPr>
          <w:rStyle w:val="textexposedshow"/>
          <w:rFonts w:cs="Calibri"/>
          <w:sz w:val="24"/>
          <w:szCs w:val="24"/>
          <w:lang w:val="it-IT"/>
        </w:rPr>
      </w:pPr>
    </w:p>
    <w:p w:rsidR="004E60DB" w:rsidRPr="00A0780B" w:rsidRDefault="004E60DB" w:rsidP="00446FB3">
      <w:pPr>
        <w:spacing w:after="0" w:line="240" w:lineRule="auto"/>
        <w:rPr>
          <w:rFonts w:cs="Calibri"/>
          <w:b/>
          <w:sz w:val="24"/>
          <w:szCs w:val="24"/>
        </w:rPr>
      </w:pPr>
      <w:bookmarkStart w:id="0" w:name="_GoBack"/>
      <w:bookmarkEnd w:id="0"/>
      <w:r w:rsidRPr="00A0780B">
        <w:rPr>
          <w:rFonts w:cs="Calibri"/>
          <w:b/>
          <w:sz w:val="24"/>
          <w:szCs w:val="24"/>
        </w:rPr>
        <w:t>Qualifiche dei firmatari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Duccio Berzi,</w:t>
      </w:r>
      <w:r w:rsidRPr="00A0780B">
        <w:rPr>
          <w:rFonts w:cs="Calibri"/>
          <w:color w:val="222222"/>
          <w:sz w:val="24"/>
          <w:szCs w:val="24"/>
          <w:shd w:val="clear" w:color="auto" w:fill="FFFFFF"/>
        </w:rPr>
        <w:t xml:space="preserve"> dottore forestale, tecnico faunistico su tematiche riguardanti Lupo e conflittualità con il settore zootecnico 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Ettore Casanova,</w:t>
      </w:r>
      <w:r w:rsidRPr="00A0780B">
        <w:rPr>
          <w:rFonts w:cs="Calibri"/>
          <w:color w:val="222222"/>
          <w:sz w:val="24"/>
          <w:szCs w:val="24"/>
        </w:rPr>
        <w:t xml:space="preserve"> avvocato, </w:t>
      </w:r>
      <w:r w:rsidRPr="00A0780B">
        <w:rPr>
          <w:rFonts w:cs="Calibri"/>
          <w:color w:val="222222"/>
          <w:sz w:val="24"/>
          <w:szCs w:val="24"/>
          <w:lang w:eastAsia="it-IT"/>
        </w:rPr>
        <w:t>tecnico per interventi faunistico-ambientali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Giulia Corsini, medico veterinario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tabs>
          <w:tab w:val="left" w:pos="1622"/>
        </w:tabs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Spartaco Gippoliti, zoologo, primatologo IUCN /SCC Primate Specialist Group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tabs>
          <w:tab w:val="left" w:pos="1622"/>
        </w:tabs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Giuliano Milana, naturalista, PhD in Animal Biology, Agricultural technician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tabs>
          <w:tab w:val="left" w:pos="1622"/>
        </w:tabs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>Franco Perco, zoologo, già direttore del Parco Nazionale dei Monti Sibillini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tabs>
          <w:tab w:val="left" w:pos="1622"/>
        </w:tabs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 xml:space="preserve">Luigi Spagnolli, dirigente responsabile per la Gestione Faunistica della Provincia Autonoma di Bolzano 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 xml:space="preserve">Paolo Tosi, professore di fisica, Università di Trento 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 xml:space="preserve">Silvano Toso, zoologo, già direttore dell’Istituto Nazionale per la Fauna Selvatica (oggi ISPRA) </w:t>
      </w:r>
    </w:p>
    <w:p w:rsidR="004E60DB" w:rsidRPr="00A0780B" w:rsidRDefault="004E60DB" w:rsidP="00446FB3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A0780B">
        <w:rPr>
          <w:rFonts w:cs="Calibri"/>
          <w:sz w:val="24"/>
          <w:szCs w:val="24"/>
        </w:rPr>
        <w:t xml:space="preserve">Ettore Zanon, </w:t>
      </w:r>
      <w:r w:rsidRPr="00A0780B">
        <w:rPr>
          <w:rFonts w:cs="Calibri"/>
          <w:sz w:val="24"/>
          <w:szCs w:val="24"/>
          <w:shd w:val="clear" w:color="auto" w:fill="FFFFFF"/>
        </w:rPr>
        <w:t>giornalista, esperto di comunicazione e formazione su tematiche faunistiche</w:t>
      </w:r>
    </w:p>
    <w:p w:rsidR="004E60DB" w:rsidRPr="00B7293C" w:rsidRDefault="004E60DB" w:rsidP="00446FB3">
      <w:pPr>
        <w:spacing w:after="0" w:line="240" w:lineRule="auto"/>
        <w:rPr>
          <w:rFonts w:cs="Calibri"/>
          <w:color w:val="1C1E21"/>
          <w:sz w:val="21"/>
          <w:szCs w:val="21"/>
          <w:shd w:val="clear" w:color="auto" w:fill="FFFFFF"/>
          <w:lang w:val="it-IT"/>
        </w:rPr>
      </w:pPr>
    </w:p>
    <w:sectPr w:rsidR="004E60DB" w:rsidRPr="00B7293C" w:rsidSect="00446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6DB5"/>
    <w:multiLevelType w:val="hybridMultilevel"/>
    <w:tmpl w:val="130AB3C6"/>
    <w:lvl w:ilvl="0" w:tplc="E2101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NrKwNLE0sjAxs7Q0NTVV0lEKTi0uzszPAykwrAUAGXCVjSwAAAA="/>
  </w:docVars>
  <w:rsids>
    <w:rsidRoot w:val="0085468D"/>
    <w:rsid w:val="00037785"/>
    <w:rsid w:val="0008299B"/>
    <w:rsid w:val="000E60AA"/>
    <w:rsid w:val="0019193F"/>
    <w:rsid w:val="001E2531"/>
    <w:rsid w:val="002F1935"/>
    <w:rsid w:val="00446FB3"/>
    <w:rsid w:val="004A001C"/>
    <w:rsid w:val="004B75C8"/>
    <w:rsid w:val="004C5E2F"/>
    <w:rsid w:val="004E60DB"/>
    <w:rsid w:val="00637860"/>
    <w:rsid w:val="006E2D07"/>
    <w:rsid w:val="007C2A71"/>
    <w:rsid w:val="007F19B9"/>
    <w:rsid w:val="0085468D"/>
    <w:rsid w:val="009623E8"/>
    <w:rsid w:val="009A40B0"/>
    <w:rsid w:val="00A0780B"/>
    <w:rsid w:val="00B56561"/>
    <w:rsid w:val="00B7293C"/>
    <w:rsid w:val="00BB2C35"/>
    <w:rsid w:val="00E36DD8"/>
    <w:rsid w:val="00EB44C2"/>
    <w:rsid w:val="00EB5238"/>
    <w:rsid w:val="00F14489"/>
    <w:rsid w:val="00FF7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D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uiPriority w:val="99"/>
    <w:rsid w:val="0085468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293C"/>
    <w:pPr>
      <w:spacing w:after="200" w:line="276" w:lineRule="auto"/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527</Words>
  <Characters>3005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</dc:creator>
  <cp:keywords/>
  <dc:description/>
  <cp:lastModifiedBy>Provincia Autonoma di Trento</cp:lastModifiedBy>
  <cp:revision>6</cp:revision>
  <dcterms:created xsi:type="dcterms:W3CDTF">2020-05-02T14:23:00Z</dcterms:created>
  <dcterms:modified xsi:type="dcterms:W3CDTF">2020-05-05T11:58:00Z</dcterms:modified>
</cp:coreProperties>
</file>